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D26D0" w14:textId="77777777" w:rsidR="00A51CD4" w:rsidRDefault="00A51CD4" w:rsidP="00A51CD4">
      <w:pPr>
        <w:pStyle w:val="a9"/>
      </w:pPr>
      <w:r>
        <w:rPr>
          <w:rFonts w:hint="eastAsia"/>
        </w:rPr>
        <w:t>附件4</w:t>
      </w:r>
    </w:p>
    <w:p w14:paraId="0A00EF8E" w14:textId="77777777" w:rsidR="00D3480F" w:rsidRDefault="00D3480F" w:rsidP="00D3480F">
      <w:pPr>
        <w:snapToGrid w:val="0"/>
        <w:spacing w:line="240" w:lineRule="atLeas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2024-2025年度“中山大学五四红旗团支部”申报表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1293"/>
        <w:gridCol w:w="626"/>
        <w:gridCol w:w="596"/>
        <w:gridCol w:w="365"/>
        <w:gridCol w:w="1053"/>
        <w:gridCol w:w="147"/>
        <w:gridCol w:w="314"/>
        <w:gridCol w:w="1219"/>
        <w:gridCol w:w="88"/>
        <w:gridCol w:w="1308"/>
      </w:tblGrid>
      <w:tr w:rsidR="00D3480F" w14:paraId="79B6E9C3" w14:textId="77777777" w:rsidTr="006561E8">
        <w:trPr>
          <w:trHeight w:val="54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CDD6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团支部全称</w: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6DDF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D3480F" w14:paraId="63D5B80A" w14:textId="77777777" w:rsidTr="006561E8"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D14D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所在单位全称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73BB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910B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“智慧团建”系统组织ID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311B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D3480F" w14:paraId="28FB11F3" w14:textId="77777777" w:rsidTr="006561E8"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52AB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负责人姓名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2757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F771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84CA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D3480F" w14:paraId="6BA4EE7B" w14:textId="77777777" w:rsidTr="006561E8">
        <w:trPr>
          <w:cantSplit/>
          <w:trHeight w:val="58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6594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现有团员</w:t>
            </w:r>
          </w:p>
          <w:p w14:paraId="0201B17E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总数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D045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A1F7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2024年发展团员人数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425E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D3480F" w14:paraId="69BEF5ED" w14:textId="77777777" w:rsidTr="006561E8">
        <w:trPr>
          <w:cantSplit/>
          <w:trHeight w:val="54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D8E6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是否按期换届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BEE7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8B78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2024年推优入党率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55A2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D3480F" w14:paraId="24503334" w14:textId="77777777" w:rsidTr="006561E8">
        <w:trPr>
          <w:cantSplit/>
          <w:trHeight w:val="67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6946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支部团员累计递交入党申请书人数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9D02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5C39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团支部团员连续3个月</w:t>
            </w:r>
          </w:p>
          <w:p w14:paraId="64EED258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未交团费比例</w:t>
            </w:r>
          </w:p>
          <w:p w14:paraId="3908596E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（截至2025.04.01）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942D" w14:textId="77777777" w:rsidR="00D3480F" w:rsidRDefault="00D3480F" w:rsidP="006561E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D3480F" w14:paraId="2A2C8B73" w14:textId="77777777" w:rsidTr="006561E8">
        <w:trPr>
          <w:trHeight w:val="450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915DA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支部团员在“i志愿”平台有服务时长的志愿者数</w:t>
            </w:r>
          </w:p>
        </w:tc>
        <w:tc>
          <w:tcPr>
            <w:tcW w:w="19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581C5E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529A1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</w:t>
            </w:r>
            <w:r>
              <w:rPr>
                <w:rFonts w:ascii="宋体" w:hAnsi="宋体" w:cs="宋体" w:hint="eastAsia"/>
                <w:szCs w:val="21"/>
              </w:rPr>
              <w:t>4年度“两制”完成率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B30C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团员年度教育评议率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97A0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年度团籍注册率</w:t>
            </w:r>
          </w:p>
        </w:tc>
      </w:tr>
      <w:tr w:rsidR="00D3480F" w14:paraId="6E400527" w14:textId="77777777" w:rsidTr="006561E8">
        <w:trPr>
          <w:trHeight w:val="450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EE88B5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37A3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1E50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C272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7205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D3480F" w14:paraId="44149212" w14:textId="77777777" w:rsidTr="006561E8"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2931E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团干部移动端入驻率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B9BE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91AE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团支部团员在线报到率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8A04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D3480F" w14:paraId="5CDA0276" w14:textId="77777777" w:rsidTr="006561E8"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4957A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trike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书记配备率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5A76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4559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3110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tr w:rsidR="00D3480F" w14:paraId="75A01ED2" w14:textId="77777777" w:rsidTr="006561E8"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D45EE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“团员和青年主题教育”完成率（截至</w:t>
            </w:r>
            <w:r>
              <w:rPr>
                <w:rFonts w:ascii="宋体" w:hAnsi="宋体"/>
                <w:szCs w:val="21"/>
              </w:rPr>
              <w:t>202</w:t>
            </w: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cs="方正仿宋_GBK" w:hint="eastAsia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cs="方正仿宋_GBK" w:hint="eastAsia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01</w:t>
            </w:r>
            <w:r>
              <w:rPr>
                <w:rFonts w:ascii="宋体" w:hAnsi="宋体" w:cs="方正仿宋_GBK" w:hint="eastAsia"/>
                <w:szCs w:val="21"/>
              </w:rPr>
              <w:t>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85DD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574A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2024年团组织关系转接完成率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69DB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C455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支部（总支）团员在“i志愿”平台有志愿时长的志愿者数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EB0D" w14:textId="77777777" w:rsidR="00D3480F" w:rsidRDefault="00D3480F" w:rsidP="006561E8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D3480F" w14:paraId="5C85FBE3" w14:textId="77777777" w:rsidTr="006561E8">
        <w:trPr>
          <w:cantSplit/>
          <w:trHeight w:val="428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ACB5AF9" w14:textId="77777777" w:rsidR="00D3480F" w:rsidRDefault="00D3480F" w:rsidP="006561E8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C78809" wp14:editId="79BAA598">
                      <wp:simplePos x="0" y="0"/>
                      <wp:positionH relativeFrom="column">
                        <wp:posOffset>-974725</wp:posOffset>
                      </wp:positionH>
                      <wp:positionV relativeFrom="paragraph">
                        <wp:posOffset>884555</wp:posOffset>
                      </wp:positionV>
                      <wp:extent cx="796925" cy="1453515"/>
                      <wp:effectExtent l="0" t="0" r="15875" b="196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6925" cy="145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D9F196" w14:textId="77777777" w:rsidR="00D3480F" w:rsidRDefault="00D3480F" w:rsidP="00D3480F">
                                  <w:r>
                                    <w:rPr>
                                      <w:rFonts w:hint="eastAsia"/>
                                    </w:rPr>
                                    <w:t>委以上荣誉情况</w:t>
                                  </w:r>
                                </w:p>
                                <w:p w14:paraId="1C15E934" w14:textId="77777777" w:rsidR="00D3480F" w:rsidRDefault="00D3480F" w:rsidP="00D3480F">
                                  <w:r>
                                    <w:rPr>
                                      <w:rFonts w:hint="eastAsia"/>
                                    </w:rPr>
                                    <w:t>近五年来获得县市级团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8C7880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-76.75pt;margin-top:69.65pt;width:62.75pt;height:11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" stroked="f">
                      <v:textbox style="layout-flow:vertical-ideographic">
                        <w:txbxContent>
                          <w:p w14:paraId="38D9F196" w14:textId="77777777" w:rsidR="00D3480F" w:rsidRDefault="00D3480F" w:rsidP="00D3480F">
                            <w:r>
                              <w:rPr>
                                <w:rFonts w:hint="eastAsia"/>
                              </w:rPr>
                              <w:t>委以上荣誉情况</w:t>
                            </w:r>
                          </w:p>
                          <w:p w14:paraId="1C15E934" w14:textId="77777777" w:rsidR="00D3480F" w:rsidRDefault="00D3480F" w:rsidP="00D3480F">
                            <w:r>
                              <w:rPr>
                                <w:rFonts w:hint="eastAsia"/>
                              </w:rPr>
                              <w:t>近五年来获得县市级团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BF87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3B5952F1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6CCFCA87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7A999B38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71E4AF0C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6D1C5B5D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73E9F04C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70B49B01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5BAB57E5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5757C0A2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</w:tc>
      </w:tr>
      <w:tr w:rsidR="00D3480F" w14:paraId="4962712B" w14:textId="77777777" w:rsidTr="006561E8">
        <w:trPr>
          <w:cantSplit/>
          <w:trHeight w:val="448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B1D2908" w14:textId="77777777" w:rsidR="00D3480F" w:rsidRDefault="00D3480F" w:rsidP="006561E8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6FC0BE" wp14:editId="4241EAB3">
                      <wp:simplePos x="0" y="0"/>
                      <wp:positionH relativeFrom="column">
                        <wp:posOffset>-956310</wp:posOffset>
                      </wp:positionH>
                      <wp:positionV relativeFrom="paragraph">
                        <wp:posOffset>584200</wp:posOffset>
                      </wp:positionV>
                      <wp:extent cx="811530" cy="1671320"/>
                      <wp:effectExtent l="0" t="0" r="7620" b="508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530" cy="167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FA01DFA" w14:textId="77777777" w:rsidR="00D3480F" w:rsidRDefault="00D3480F" w:rsidP="00D3480F">
                                  <w:r>
                                    <w:rPr>
                                      <w:rFonts w:hint="eastAsia"/>
                                    </w:rPr>
                                    <w:t>情况以及取得的效果</w:t>
                                  </w:r>
                                </w:p>
                                <w:p w14:paraId="0CAAA823" w14:textId="77777777" w:rsidR="00D3480F" w:rsidRDefault="00D3480F" w:rsidP="00D3480F">
                                  <w:r>
                                    <w:rPr>
                                      <w:rFonts w:hint="eastAsia"/>
                                    </w:rPr>
                                    <w:t>近三年来开展的主要活动</w:t>
                                  </w:r>
                                </w:p>
                              </w:txbxContent>
                            </wps:txbx>
                            <wps:bodyPr vert="eaVert"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6FC0BE" id="文本框 2" o:spid="_x0000_s1027" type="#_x0000_t202" style="position:absolute;left:0;text-align:left;margin-left:-75.3pt;margin-top:46pt;width:63.9pt;height:13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" stroked="f">
                      <v:textbox style="layout-flow:vertical-ideographic">
                        <w:txbxContent>
                          <w:p w14:paraId="0FA01DFA" w14:textId="77777777" w:rsidR="00D3480F" w:rsidRDefault="00D3480F" w:rsidP="00D3480F">
                            <w:r>
                              <w:rPr>
                                <w:rFonts w:hint="eastAsia"/>
                              </w:rPr>
                              <w:t>情况以及取得的效果</w:t>
                            </w:r>
                          </w:p>
                          <w:p w14:paraId="0CAAA823" w14:textId="77777777" w:rsidR="00D3480F" w:rsidRDefault="00D3480F" w:rsidP="00D3480F">
                            <w:r>
                              <w:rPr>
                                <w:rFonts w:hint="eastAsia"/>
                              </w:rPr>
                              <w:t>近三年来开展的主要活动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CB28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676DA0A9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73B95925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289DD3E8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49D741AC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61FF4DE1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1A5BAE3F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4A3863E1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705C8308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281BB102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</w:tc>
      </w:tr>
      <w:tr w:rsidR="00D3480F" w14:paraId="6B25113C" w14:textId="77777777" w:rsidTr="006561E8">
        <w:trPr>
          <w:cantSplit/>
          <w:trHeight w:val="247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C577C" w14:textId="77777777" w:rsidR="00D3480F" w:rsidRDefault="00D3480F" w:rsidP="006561E8">
            <w:pPr>
              <w:pStyle w:val="a7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t>公示</w:t>
            </w:r>
          </w:p>
          <w:p w14:paraId="68D51A38" w14:textId="77777777" w:rsidR="00D3480F" w:rsidRDefault="00D3480F" w:rsidP="006561E8">
            <w:pPr>
              <w:pStyle w:val="a7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BEF1" w14:textId="77777777" w:rsidR="00D3480F" w:rsidRDefault="00D3480F" w:rsidP="006561E8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-23"/>
                <w:w w:val="110"/>
                <w:kern w:val="2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已于     年    月    日-     月    日，在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（公示范围） 进行公示。公示期间，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（公示情况）。                </w:t>
            </w:r>
          </w:p>
          <w:p w14:paraId="24B91345" w14:textId="77777777" w:rsidR="00D3480F" w:rsidRDefault="00D3480F" w:rsidP="006561E8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 w:rsidR="00D3480F" w14:paraId="02538473" w14:textId="77777777" w:rsidTr="006561E8">
        <w:trPr>
          <w:trHeight w:val="267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1C78" w14:textId="77777777" w:rsidR="00D3480F" w:rsidRDefault="00D3480F" w:rsidP="006561E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单位团组织</w:t>
            </w:r>
          </w:p>
          <w:p w14:paraId="6037C9D6" w14:textId="77777777" w:rsidR="00D3480F" w:rsidRDefault="00D3480F" w:rsidP="006561E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F0F4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5796B527" w14:textId="77777777" w:rsidR="00D3480F" w:rsidRDefault="00D3480F" w:rsidP="006561E8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4BB08451" w14:textId="77777777" w:rsidR="00D3480F" w:rsidRDefault="00D3480F" w:rsidP="006561E8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4DD0E786" w14:textId="77777777" w:rsidR="00D3480F" w:rsidRDefault="00D3480F" w:rsidP="006561E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（盖  章）</w:t>
            </w:r>
          </w:p>
          <w:p w14:paraId="624EE030" w14:textId="77777777" w:rsidR="00D3480F" w:rsidRDefault="00D3480F" w:rsidP="006561E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697B" w14:textId="77777777" w:rsidR="00D3480F" w:rsidRDefault="00D3480F" w:rsidP="006561E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单位党组织</w:t>
            </w:r>
          </w:p>
          <w:p w14:paraId="760A5791" w14:textId="77777777" w:rsidR="00D3480F" w:rsidRDefault="00D3480F" w:rsidP="006561E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3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453F" w14:textId="77777777" w:rsidR="00D3480F" w:rsidRDefault="00D3480F" w:rsidP="006561E8">
            <w:pPr>
              <w:rPr>
                <w:rFonts w:ascii="宋体" w:hAnsi="宋体" w:cs="宋体"/>
                <w:szCs w:val="21"/>
              </w:rPr>
            </w:pPr>
          </w:p>
          <w:p w14:paraId="55434732" w14:textId="77777777" w:rsidR="00D3480F" w:rsidRDefault="00D3480F" w:rsidP="006561E8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110F23AE" w14:textId="77777777" w:rsidR="00D3480F" w:rsidRDefault="00D3480F" w:rsidP="006561E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</w:t>
            </w:r>
          </w:p>
          <w:p w14:paraId="0CD88DE0" w14:textId="77777777" w:rsidR="00D3480F" w:rsidRDefault="00D3480F" w:rsidP="006561E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（盖  章）</w:t>
            </w:r>
          </w:p>
          <w:p w14:paraId="6AC77EAC" w14:textId="77777777" w:rsidR="00D3480F" w:rsidRDefault="00D3480F" w:rsidP="006561E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</w:tr>
    </w:tbl>
    <w:p w14:paraId="590CDBE9" w14:textId="77777777" w:rsidR="00D3480F" w:rsidRDefault="00D3480F" w:rsidP="00D3480F">
      <w:pPr>
        <w:snapToGrid w:val="0"/>
        <w:spacing w:beforeLines="50" w:before="156"/>
        <w:ind w:firstLineChars="200" w:firstLine="480"/>
        <w:contextualSpacing/>
        <w:rPr>
          <w:rFonts w:ascii="宋体" w:hAnsi="宋体" w:cs="方正仿宋_GBK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说明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方正仿宋_GBK"/>
          <w:sz w:val="24"/>
        </w:rPr>
        <w:t>1.团员连续3个月未交团费比例=</w:t>
      </w:r>
      <m:oMath>
        <m:f>
          <m:fPr>
            <m:ctrlPr>
              <w:rPr>
                <w:rFonts w:ascii="Cambria Math" w:hAnsi="Cambria Math" w:cs="方正仿宋_GBK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连续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3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2025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1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月至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2025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4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月应交纳团费团员数</m:t>
            </m:r>
          </m:den>
        </m:f>
      </m:oMath>
    </w:p>
    <w:p w14:paraId="5D5D52F6" w14:textId="77777777" w:rsidR="00D3480F" w:rsidRDefault="00D3480F" w:rsidP="00D3480F">
      <w:pPr>
        <w:snapToGrid w:val="0"/>
        <w:spacing w:beforeLines="50" w:before="156"/>
        <w:ind w:firstLineChars="500" w:firstLine="1200"/>
        <w:contextualSpacing/>
        <w:rPr>
          <w:rFonts w:ascii="宋体" w:hAnsi="宋体" w:cs="方正仿宋_GBK"/>
          <w:sz w:val="24"/>
        </w:rPr>
      </w:pPr>
      <w:r>
        <w:rPr>
          <w:rFonts w:ascii="宋体" w:hAnsi="宋体" w:cs="方正仿宋_GBK" w:hint="eastAsia"/>
          <w:sz w:val="24"/>
        </w:rPr>
        <w:t>2.</w:t>
      </w:r>
      <w:r>
        <w:rPr>
          <w:rFonts w:ascii="宋体" w:hAnsi="宋体" w:hint="eastAsia"/>
          <w:sz w:val="24"/>
        </w:rPr>
        <w:t>本级团组织书记规范配备率=</w:t>
      </w:r>
      <w:r>
        <w:rPr>
          <w:rFonts w:ascii="宋体" w:hAnsi="宋体" w:hint="eastAsia"/>
          <w:position w:val="-26"/>
          <w:sz w:val="24"/>
        </w:rPr>
        <w:object w:dxaOrig="2766" w:dyaOrig="615" w14:anchorId="43B604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6.5pt;height:28.5pt" o:ole="">
            <v:imagedata r:id="rId6" o:title=""/>
          </v:shape>
          <o:OLEObject Type="Embed" ProgID="Equation.3" ShapeID="_x0000_i1027" DrawAspect="Content" ObjectID="_1811077157" r:id="rId7"/>
        </w:object>
      </w:r>
    </w:p>
    <w:p w14:paraId="604485A0" w14:textId="77777777" w:rsidR="00D3480F" w:rsidRDefault="00D3480F" w:rsidP="00D3480F">
      <w:pPr>
        <w:snapToGrid w:val="0"/>
        <w:spacing w:beforeLines="50" w:before="156"/>
        <w:ind w:firstLineChars="500" w:firstLine="1200"/>
        <w:contextualSpacing/>
        <w:rPr>
          <w:rFonts w:ascii="宋体" w:hAnsi="宋体"/>
          <w:sz w:val="24"/>
        </w:rPr>
      </w:pPr>
      <w:r>
        <w:rPr>
          <w:rFonts w:ascii="宋体" w:hAnsi="宋体" w:cs="方正仿宋_GBK" w:hint="eastAsia"/>
          <w:sz w:val="24"/>
        </w:rPr>
        <w:t>3.</w:t>
      </w:r>
      <w:r>
        <w:rPr>
          <w:rFonts w:ascii="宋体" w:hAnsi="宋体" w:hint="eastAsia"/>
          <w:sz w:val="24"/>
        </w:rPr>
        <w:t>请勿更改申报表格式，保持本表在两页纸内，纸质版请双面打印。</w:t>
      </w:r>
    </w:p>
    <w:p w14:paraId="79C69FD5" w14:textId="5C75623C" w:rsidR="00EE0710" w:rsidRPr="00D3480F" w:rsidRDefault="00EE0710" w:rsidP="00D3480F">
      <w:pPr>
        <w:rPr>
          <w:rFonts w:ascii="宋体" w:hAnsi="宋体" w:hint="eastAsia"/>
          <w:sz w:val="24"/>
        </w:rPr>
      </w:pPr>
    </w:p>
    <w:sectPr w:rsidR="00EE0710" w:rsidRPr="00D348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802DC" w14:textId="77777777" w:rsidR="00656299" w:rsidRDefault="00656299" w:rsidP="00A51CD4">
      <w:pPr>
        <w:spacing w:after="0" w:line="240" w:lineRule="auto"/>
      </w:pPr>
      <w:r>
        <w:separator/>
      </w:r>
    </w:p>
  </w:endnote>
  <w:endnote w:type="continuationSeparator" w:id="0">
    <w:p w14:paraId="215E23E5" w14:textId="77777777" w:rsidR="00656299" w:rsidRDefault="00656299" w:rsidP="00A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82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7D555" w14:textId="77777777" w:rsidR="00656299" w:rsidRDefault="00656299" w:rsidP="00A51CD4">
      <w:pPr>
        <w:spacing w:after="0" w:line="240" w:lineRule="auto"/>
      </w:pPr>
      <w:r>
        <w:separator/>
      </w:r>
    </w:p>
  </w:footnote>
  <w:footnote w:type="continuationSeparator" w:id="0">
    <w:p w14:paraId="38B1007A" w14:textId="77777777" w:rsidR="00656299" w:rsidRDefault="00656299" w:rsidP="00A51C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710"/>
    <w:rsid w:val="002A2F32"/>
    <w:rsid w:val="00656299"/>
    <w:rsid w:val="00A51CD4"/>
    <w:rsid w:val="00D3480F"/>
    <w:rsid w:val="00EE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D43A8A"/>
  <w15:chartTrackingRefBased/>
  <w15:docId w15:val="{9C5A9137-98B9-41A0-9797-953D8F61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51CD4"/>
    <w:pPr>
      <w:widowControl w:val="0"/>
      <w:spacing w:after="160" w:line="259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1C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1CD4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1CD4"/>
    <w:rPr>
      <w:sz w:val="18"/>
      <w:szCs w:val="18"/>
    </w:rPr>
  </w:style>
  <w:style w:type="paragraph" w:styleId="a7">
    <w:name w:val="Date"/>
    <w:basedOn w:val="a"/>
    <w:next w:val="a"/>
    <w:link w:val="a8"/>
    <w:autoRedefine/>
    <w:qFormat/>
    <w:rsid w:val="00A51CD4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8">
    <w:name w:val="日期 字符"/>
    <w:basedOn w:val="a0"/>
    <w:link w:val="a7"/>
    <w:rsid w:val="00A51CD4"/>
    <w:rPr>
      <w:rFonts w:ascii="Calibri" w:eastAsia="宋体" w:hAnsi="Calibri" w:cs="Times New Roman"/>
      <w:kern w:val="0"/>
      <w:szCs w:val="20"/>
    </w:rPr>
  </w:style>
  <w:style w:type="paragraph" w:styleId="a9">
    <w:name w:val="Normal (Web)"/>
    <w:basedOn w:val="a"/>
    <w:autoRedefine/>
    <w:qFormat/>
    <w:rsid w:val="00A51CD4"/>
    <w:pPr>
      <w:adjustRightInd w:val="0"/>
      <w:snapToGrid w:val="0"/>
      <w:spacing w:after="0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707</Characters>
  <Application>Microsoft Office Word</Application>
  <DocSecurity>0</DocSecurity>
  <Lines>5</Lines>
  <Paragraphs>1</Paragraphs>
  <ScaleCrop>false</ScaleCrop>
  <Company>中山大学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A206</dc:creator>
  <cp:keywords/>
  <dc:description/>
  <cp:lastModifiedBy>E Lichh</cp:lastModifiedBy>
  <cp:revision>3</cp:revision>
  <dcterms:created xsi:type="dcterms:W3CDTF">2024-04-07T13:26:00Z</dcterms:created>
  <dcterms:modified xsi:type="dcterms:W3CDTF">2025-06-10T08:13:00Z</dcterms:modified>
</cp:coreProperties>
</file>